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1DB" w:rsidRPr="006331DB" w:rsidRDefault="006331DB" w:rsidP="006331DB">
      <w:pPr>
        <w:tabs>
          <w:tab w:val="left" w:pos="709"/>
        </w:tabs>
        <w:spacing w:after="0" w:line="240" w:lineRule="auto"/>
        <w:jc w:val="center"/>
        <w:rPr>
          <w:rFonts w:ascii="Times New Roman" w:hAnsi="Times New Roman" w:cs="Times New Roman"/>
          <w:b/>
          <w:sz w:val="28"/>
          <w:szCs w:val="28"/>
        </w:rPr>
      </w:pPr>
      <w:r w:rsidRPr="006331DB">
        <w:rPr>
          <w:rFonts w:ascii="Times New Roman" w:hAnsi="Times New Roman" w:cs="Times New Roman"/>
          <w:b/>
          <w:sz w:val="28"/>
          <w:szCs w:val="28"/>
        </w:rPr>
        <w:t xml:space="preserve">Паспорт </w:t>
      </w:r>
      <w:proofErr w:type="gramStart"/>
      <w:r w:rsidRPr="006331DB">
        <w:rPr>
          <w:rFonts w:ascii="Times New Roman" w:hAnsi="Times New Roman" w:cs="Times New Roman"/>
          <w:b/>
          <w:sz w:val="28"/>
          <w:szCs w:val="28"/>
        </w:rPr>
        <w:t>муниципальной</w:t>
      </w:r>
      <w:proofErr w:type="gramEnd"/>
      <w:r w:rsidRPr="006331DB">
        <w:rPr>
          <w:rFonts w:ascii="Times New Roman" w:hAnsi="Times New Roman" w:cs="Times New Roman"/>
          <w:b/>
          <w:sz w:val="28"/>
          <w:szCs w:val="28"/>
        </w:rPr>
        <w:t xml:space="preserve"> программы</w:t>
      </w:r>
    </w:p>
    <w:p w:rsidR="006331DB" w:rsidRPr="006331DB" w:rsidRDefault="006331DB" w:rsidP="006331DB">
      <w:pPr>
        <w:tabs>
          <w:tab w:val="left" w:pos="709"/>
        </w:tabs>
        <w:spacing w:after="0" w:line="240" w:lineRule="auto"/>
        <w:jc w:val="center"/>
        <w:rPr>
          <w:rFonts w:ascii="Times New Roman" w:hAnsi="Times New Roman" w:cs="Times New Roman"/>
          <w:b/>
          <w:sz w:val="28"/>
          <w:szCs w:val="28"/>
        </w:rPr>
      </w:pPr>
      <w:r w:rsidRPr="006331DB">
        <w:rPr>
          <w:rFonts w:ascii="Times New Roman" w:hAnsi="Times New Roman" w:cs="Times New Roman"/>
          <w:b/>
          <w:sz w:val="28"/>
          <w:szCs w:val="28"/>
        </w:rPr>
        <w:t>«Обеспечение доступным и комфортным жильем</w:t>
      </w:r>
    </w:p>
    <w:p w:rsidR="006331DB" w:rsidRPr="006331DB" w:rsidRDefault="006331DB" w:rsidP="006331DB">
      <w:pPr>
        <w:tabs>
          <w:tab w:val="left" w:pos="709"/>
        </w:tabs>
        <w:spacing w:after="0" w:line="240" w:lineRule="auto"/>
        <w:jc w:val="center"/>
        <w:rPr>
          <w:rFonts w:ascii="Times New Roman" w:hAnsi="Times New Roman" w:cs="Times New Roman"/>
          <w:b/>
          <w:sz w:val="28"/>
          <w:szCs w:val="28"/>
        </w:rPr>
      </w:pPr>
      <w:r w:rsidRPr="006331DB">
        <w:rPr>
          <w:rFonts w:ascii="Times New Roman" w:hAnsi="Times New Roman" w:cs="Times New Roman"/>
          <w:b/>
          <w:sz w:val="28"/>
          <w:szCs w:val="28"/>
        </w:rPr>
        <w:t>жителей Нижневартовского района в 2014–2020 годах»</w:t>
      </w:r>
    </w:p>
    <w:p w:rsidR="006331DB" w:rsidRPr="006331DB" w:rsidRDefault="006331DB" w:rsidP="006331DB">
      <w:pPr>
        <w:tabs>
          <w:tab w:val="left" w:pos="709"/>
        </w:tabs>
        <w:spacing w:after="0" w:line="240" w:lineRule="auto"/>
        <w:jc w:val="center"/>
        <w:rPr>
          <w:rFonts w:ascii="Times New Roman" w:hAnsi="Times New Roman" w:cs="Times New Roman"/>
          <w:b/>
          <w:sz w:val="28"/>
          <w:szCs w:val="28"/>
        </w:rPr>
      </w:pPr>
      <w:r w:rsidRPr="006331DB">
        <w:rPr>
          <w:rFonts w:ascii="Times New Roman" w:hAnsi="Times New Roman" w:cs="Times New Roman"/>
          <w:b/>
          <w:sz w:val="28"/>
          <w:szCs w:val="28"/>
        </w:rPr>
        <w:t>(далее – муниципальная программа)</w:t>
      </w:r>
    </w:p>
    <w:p w:rsidR="006331DB" w:rsidRPr="006331DB" w:rsidRDefault="006331DB" w:rsidP="006331DB">
      <w:pPr>
        <w:spacing w:after="0" w:line="240" w:lineRule="auto"/>
        <w:jc w:val="both"/>
        <w:rPr>
          <w:rFonts w:ascii="Times New Roman" w:hAnsi="Times New Roman" w:cs="Times New Roman"/>
          <w:sz w:val="28"/>
          <w:szCs w:val="28"/>
        </w:rPr>
      </w:pPr>
    </w:p>
    <w:tbl>
      <w:tblPr>
        <w:tblW w:w="4900" w:type="pct"/>
        <w:jc w:val="center"/>
        <w:tblLook w:val="04A0"/>
      </w:tblPr>
      <w:tblGrid>
        <w:gridCol w:w="3339"/>
        <w:gridCol w:w="6041"/>
      </w:tblGrid>
      <w:tr w:rsidR="006331DB" w:rsidRPr="006331DB" w:rsidTr="006331DB">
        <w:trPr>
          <w:jc w:val="center"/>
        </w:trPr>
        <w:tc>
          <w:tcPr>
            <w:tcW w:w="1780" w:type="pct"/>
            <w:hideMark/>
          </w:tcPr>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Наименование муниципальной программы</w:t>
            </w:r>
          </w:p>
        </w:tc>
        <w:tc>
          <w:tcPr>
            <w:tcW w:w="322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t>«Обеспечение доступным и комфортным жильем жителей Нижневартовского района в 2014−2020 годах»</w:t>
            </w:r>
          </w:p>
          <w:p w:rsidR="006331DB" w:rsidRPr="006331DB" w:rsidRDefault="006331DB" w:rsidP="006331DB">
            <w:pPr>
              <w:spacing w:after="0" w:line="240" w:lineRule="auto"/>
              <w:jc w:val="both"/>
              <w:rPr>
                <w:rFonts w:ascii="Times New Roman" w:hAnsi="Times New Roman" w:cs="Times New Roman"/>
                <w:sz w:val="28"/>
                <w:szCs w:val="28"/>
              </w:rPr>
            </w:pPr>
          </w:p>
        </w:tc>
      </w:tr>
      <w:tr w:rsidR="006331DB" w:rsidRPr="006331DB" w:rsidTr="006331DB">
        <w:trPr>
          <w:jc w:val="center"/>
        </w:trPr>
        <w:tc>
          <w:tcPr>
            <w:tcW w:w="1780" w:type="pct"/>
            <w:hideMark/>
          </w:tcPr>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Ответственный исполнитель </w:t>
            </w:r>
            <w:proofErr w:type="gramStart"/>
            <w:r w:rsidRPr="006331DB">
              <w:rPr>
                <w:rFonts w:ascii="Times New Roman" w:hAnsi="Times New Roman" w:cs="Times New Roman"/>
                <w:sz w:val="28"/>
                <w:szCs w:val="28"/>
              </w:rPr>
              <w:t>муниципальной</w:t>
            </w:r>
            <w:proofErr w:type="gramEnd"/>
            <w:r w:rsidRPr="006331DB">
              <w:rPr>
                <w:rFonts w:ascii="Times New Roman" w:hAnsi="Times New Roman" w:cs="Times New Roman"/>
                <w:sz w:val="28"/>
                <w:szCs w:val="28"/>
              </w:rPr>
              <w:t xml:space="preserve"> программы</w:t>
            </w:r>
          </w:p>
        </w:tc>
        <w:tc>
          <w:tcPr>
            <w:tcW w:w="322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t>отдел жилищно-коммунального хозяйства, энергетики и строительства администрации района</w:t>
            </w:r>
          </w:p>
          <w:p w:rsidR="006331DB" w:rsidRPr="006331DB" w:rsidRDefault="006331DB" w:rsidP="006331DB">
            <w:pPr>
              <w:spacing w:after="0" w:line="240" w:lineRule="auto"/>
              <w:jc w:val="both"/>
              <w:rPr>
                <w:rFonts w:ascii="Times New Roman" w:hAnsi="Times New Roman" w:cs="Times New Roman"/>
                <w:sz w:val="28"/>
                <w:szCs w:val="28"/>
              </w:rPr>
            </w:pPr>
          </w:p>
        </w:tc>
      </w:tr>
      <w:tr w:rsidR="006331DB" w:rsidRPr="006331DB" w:rsidTr="006331DB">
        <w:trPr>
          <w:jc w:val="center"/>
        </w:trPr>
        <w:tc>
          <w:tcPr>
            <w:tcW w:w="1780" w:type="pct"/>
            <w:hideMark/>
          </w:tcPr>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Соисполнители </w:t>
            </w:r>
            <w:proofErr w:type="gramStart"/>
            <w:r w:rsidRPr="006331DB">
              <w:rPr>
                <w:rFonts w:ascii="Times New Roman" w:hAnsi="Times New Roman" w:cs="Times New Roman"/>
                <w:sz w:val="28"/>
                <w:szCs w:val="28"/>
              </w:rPr>
              <w:t>муниципальной</w:t>
            </w:r>
            <w:proofErr w:type="gramEnd"/>
            <w:r w:rsidRPr="006331DB">
              <w:rPr>
                <w:rFonts w:ascii="Times New Roman" w:hAnsi="Times New Roman" w:cs="Times New Roman"/>
                <w:sz w:val="28"/>
                <w:szCs w:val="28"/>
              </w:rPr>
              <w:t xml:space="preserve"> программы</w:t>
            </w:r>
          </w:p>
        </w:tc>
        <w:tc>
          <w:tcPr>
            <w:tcW w:w="322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t>управление архитектуры и градостроительства администрации района;</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муниципальное бюджетное учреждение Нижневартовского района «Управление имущественными и земельными ресурсами»;</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управление опеки и попечительства администрации района;</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муниципальное казенное учреждение «Управление капитального строительства по застройке Нижневартовского района»;</w:t>
            </w:r>
          </w:p>
          <w:p w:rsidR="006331DB" w:rsidRPr="006331DB" w:rsidRDefault="006331DB" w:rsidP="006331DB">
            <w:pPr>
              <w:spacing w:after="0" w:line="240" w:lineRule="auto"/>
              <w:jc w:val="both"/>
              <w:rPr>
                <w:rFonts w:ascii="Times New Roman" w:eastAsia="Calibri" w:hAnsi="Times New Roman" w:cs="Times New Roman"/>
                <w:bCs/>
                <w:sz w:val="28"/>
                <w:szCs w:val="28"/>
              </w:rPr>
            </w:pPr>
            <w:proofErr w:type="spellStart"/>
            <w:r w:rsidRPr="006331DB">
              <w:rPr>
                <w:rFonts w:ascii="Times New Roman" w:eastAsia="Calibri" w:hAnsi="Times New Roman" w:cs="Times New Roman"/>
                <w:bCs/>
                <w:sz w:val="28"/>
                <w:szCs w:val="28"/>
              </w:rPr>
              <w:t>отделпо</w:t>
            </w:r>
            <w:proofErr w:type="spellEnd"/>
            <w:r w:rsidRPr="006331DB">
              <w:rPr>
                <w:rFonts w:ascii="Times New Roman" w:eastAsia="Calibri" w:hAnsi="Times New Roman" w:cs="Times New Roman"/>
                <w:bCs/>
                <w:sz w:val="28"/>
                <w:szCs w:val="28"/>
              </w:rPr>
              <w:t xml:space="preserve"> жилищным вопросам и муниципальной собственности администрации района</w:t>
            </w:r>
            <w:r w:rsidRPr="006331DB">
              <w:rPr>
                <w:rFonts w:ascii="Times New Roman" w:hAnsi="Times New Roman" w:cs="Times New Roman"/>
                <w:bCs/>
                <w:sz w:val="28"/>
                <w:szCs w:val="28"/>
              </w:rPr>
              <w:t>;</w:t>
            </w:r>
          </w:p>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t>администрации городских и сельских поселений района.</w:t>
            </w:r>
          </w:p>
          <w:p w:rsidR="006331DB" w:rsidRPr="006331DB" w:rsidRDefault="006331DB" w:rsidP="006331DB">
            <w:pPr>
              <w:spacing w:after="0" w:line="240" w:lineRule="auto"/>
              <w:jc w:val="both"/>
              <w:rPr>
                <w:rFonts w:ascii="Times New Roman" w:hAnsi="Times New Roman" w:cs="Times New Roman"/>
                <w:sz w:val="28"/>
                <w:szCs w:val="28"/>
              </w:rPr>
            </w:pPr>
          </w:p>
        </w:tc>
      </w:tr>
      <w:tr w:rsidR="006331DB" w:rsidRPr="006331DB" w:rsidTr="006331DB">
        <w:trPr>
          <w:jc w:val="center"/>
        </w:trPr>
        <w:tc>
          <w:tcPr>
            <w:tcW w:w="1780" w:type="pct"/>
            <w:hideMark/>
          </w:tcPr>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Цели муниципальной программы</w:t>
            </w:r>
          </w:p>
        </w:tc>
        <w:tc>
          <w:tcPr>
            <w:tcW w:w="3220" w:type="pct"/>
            <w:hideMark/>
          </w:tcPr>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t>1.Повышение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2.Оптимизация </w:t>
            </w:r>
            <w:proofErr w:type="gramStart"/>
            <w:r w:rsidRPr="006331DB">
              <w:rPr>
                <w:rFonts w:ascii="Times New Roman" w:hAnsi="Times New Roman" w:cs="Times New Roman"/>
                <w:sz w:val="28"/>
                <w:szCs w:val="28"/>
              </w:rPr>
              <w:t>бюджетных</w:t>
            </w:r>
            <w:proofErr w:type="gramEnd"/>
            <w:r w:rsidRPr="006331DB">
              <w:rPr>
                <w:rFonts w:ascii="Times New Roman" w:hAnsi="Times New Roman" w:cs="Times New Roman"/>
                <w:sz w:val="28"/>
                <w:szCs w:val="28"/>
              </w:rPr>
              <w:t xml:space="preserve"> расходов, повышение уровня жизни населения, проживающего в населенном пункте с низкой плотностью населения и труднодоступной местностью          (д. </w:t>
            </w:r>
            <w:proofErr w:type="spellStart"/>
            <w:r w:rsidRPr="006331DB">
              <w:rPr>
                <w:rFonts w:ascii="Times New Roman" w:hAnsi="Times New Roman" w:cs="Times New Roman"/>
                <w:sz w:val="28"/>
                <w:szCs w:val="28"/>
              </w:rPr>
              <w:t>ПугъЮг</w:t>
            </w:r>
            <w:proofErr w:type="spellEnd"/>
            <w:r w:rsidRPr="006331DB">
              <w:rPr>
                <w:rFonts w:ascii="Times New Roman" w:hAnsi="Times New Roman" w:cs="Times New Roman"/>
                <w:sz w:val="28"/>
                <w:szCs w:val="28"/>
              </w:rPr>
              <w:t>).</w:t>
            </w:r>
          </w:p>
        </w:tc>
      </w:tr>
      <w:tr w:rsidR="006331DB" w:rsidRPr="006331DB" w:rsidTr="006331DB">
        <w:trPr>
          <w:jc w:val="center"/>
        </w:trPr>
        <w:tc>
          <w:tcPr>
            <w:tcW w:w="178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t>Задачи муниципальной программы</w:t>
            </w:r>
          </w:p>
          <w:p w:rsidR="006331DB" w:rsidRPr="006331DB" w:rsidRDefault="006331DB" w:rsidP="006331DB">
            <w:pPr>
              <w:spacing w:after="0" w:line="240" w:lineRule="auto"/>
              <w:jc w:val="both"/>
              <w:rPr>
                <w:rFonts w:ascii="Times New Roman" w:hAnsi="Times New Roman" w:cs="Times New Roman"/>
                <w:sz w:val="28"/>
                <w:szCs w:val="28"/>
              </w:rPr>
            </w:pPr>
          </w:p>
          <w:p w:rsidR="006331DB" w:rsidRPr="006331DB" w:rsidRDefault="006331DB" w:rsidP="006331DB">
            <w:pPr>
              <w:spacing w:after="0" w:line="240" w:lineRule="auto"/>
              <w:jc w:val="both"/>
              <w:rPr>
                <w:rFonts w:ascii="Times New Roman" w:hAnsi="Times New Roman" w:cs="Times New Roman"/>
                <w:sz w:val="28"/>
                <w:szCs w:val="28"/>
              </w:rPr>
            </w:pPr>
          </w:p>
          <w:p w:rsidR="006331DB" w:rsidRPr="006331DB" w:rsidRDefault="006331DB" w:rsidP="006331DB">
            <w:pPr>
              <w:spacing w:after="0" w:line="240" w:lineRule="auto"/>
              <w:jc w:val="both"/>
              <w:rPr>
                <w:rFonts w:ascii="Times New Roman" w:hAnsi="Times New Roman" w:cs="Times New Roman"/>
                <w:sz w:val="28"/>
                <w:szCs w:val="28"/>
              </w:rPr>
            </w:pPr>
          </w:p>
          <w:p w:rsidR="006331DB" w:rsidRPr="006331DB" w:rsidRDefault="006331DB" w:rsidP="006331DB">
            <w:pPr>
              <w:spacing w:after="0" w:line="240" w:lineRule="auto"/>
              <w:jc w:val="both"/>
              <w:rPr>
                <w:rFonts w:ascii="Times New Roman" w:hAnsi="Times New Roman" w:cs="Times New Roman"/>
                <w:sz w:val="28"/>
                <w:szCs w:val="28"/>
              </w:rPr>
            </w:pPr>
          </w:p>
          <w:p w:rsidR="006331DB" w:rsidRPr="006331DB" w:rsidRDefault="006331DB" w:rsidP="006331DB">
            <w:pPr>
              <w:spacing w:after="0" w:line="240" w:lineRule="auto"/>
              <w:jc w:val="both"/>
              <w:rPr>
                <w:rFonts w:ascii="Times New Roman" w:hAnsi="Times New Roman" w:cs="Times New Roman"/>
                <w:sz w:val="28"/>
                <w:szCs w:val="28"/>
              </w:rPr>
            </w:pPr>
          </w:p>
          <w:p w:rsidR="006331DB" w:rsidRPr="006331DB" w:rsidRDefault="006331DB" w:rsidP="006331DB">
            <w:pPr>
              <w:spacing w:after="0" w:line="240" w:lineRule="auto"/>
              <w:jc w:val="both"/>
              <w:rPr>
                <w:rFonts w:ascii="Times New Roman" w:hAnsi="Times New Roman" w:cs="Times New Roman"/>
                <w:sz w:val="28"/>
                <w:szCs w:val="28"/>
              </w:rPr>
            </w:pPr>
          </w:p>
          <w:p w:rsidR="006331DB" w:rsidRPr="006331DB" w:rsidRDefault="006331DB" w:rsidP="006331DB">
            <w:pPr>
              <w:spacing w:after="0" w:line="240" w:lineRule="auto"/>
              <w:jc w:val="both"/>
              <w:rPr>
                <w:rFonts w:ascii="Times New Roman" w:hAnsi="Times New Roman" w:cs="Times New Roman"/>
                <w:sz w:val="28"/>
                <w:szCs w:val="28"/>
              </w:rPr>
            </w:pPr>
          </w:p>
        </w:tc>
        <w:tc>
          <w:tcPr>
            <w:tcW w:w="322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lastRenderedPageBreak/>
              <w:t>1. Реализация мероприятий для повышения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2.  Оказание адресной помощи гражданам, </w:t>
            </w:r>
            <w:r w:rsidRPr="006331DB">
              <w:rPr>
                <w:rFonts w:ascii="Times New Roman" w:hAnsi="Times New Roman" w:cs="Times New Roman"/>
                <w:sz w:val="28"/>
                <w:szCs w:val="28"/>
              </w:rPr>
              <w:lastRenderedPageBreak/>
              <w:t xml:space="preserve">проживающим в населенном пункте с низкой плотностью населения и труднодоступной местностью (д. </w:t>
            </w:r>
            <w:proofErr w:type="spellStart"/>
            <w:r w:rsidRPr="006331DB">
              <w:rPr>
                <w:rFonts w:ascii="Times New Roman" w:hAnsi="Times New Roman" w:cs="Times New Roman"/>
                <w:sz w:val="28"/>
                <w:szCs w:val="28"/>
              </w:rPr>
              <w:t>ПугъЮг</w:t>
            </w:r>
            <w:proofErr w:type="spellEnd"/>
            <w:r w:rsidRPr="006331DB">
              <w:rPr>
                <w:rFonts w:ascii="Times New Roman" w:hAnsi="Times New Roman" w:cs="Times New Roman"/>
                <w:sz w:val="28"/>
                <w:szCs w:val="28"/>
              </w:rPr>
              <w:t>).</w:t>
            </w:r>
          </w:p>
          <w:p w:rsidR="006331DB" w:rsidRPr="006331DB" w:rsidRDefault="006331DB" w:rsidP="006331DB">
            <w:pPr>
              <w:spacing w:after="0" w:line="240" w:lineRule="auto"/>
              <w:jc w:val="both"/>
              <w:rPr>
                <w:rFonts w:ascii="Times New Roman" w:hAnsi="Times New Roman" w:cs="Times New Roman"/>
                <w:sz w:val="28"/>
                <w:szCs w:val="28"/>
              </w:rPr>
            </w:pPr>
          </w:p>
        </w:tc>
      </w:tr>
      <w:tr w:rsidR="006331DB" w:rsidRPr="006331DB" w:rsidTr="006331DB">
        <w:trPr>
          <w:jc w:val="center"/>
        </w:trPr>
        <w:tc>
          <w:tcPr>
            <w:tcW w:w="178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Подпрограммы и (или) основные мероприятия муниципальной программы</w:t>
            </w:r>
          </w:p>
        </w:tc>
        <w:tc>
          <w:tcPr>
            <w:tcW w:w="322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подпрограмма I. «Градостроительная деятельность»;</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подпрограмма II. «Содействие развитию жилищного строительства»;</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подпрограмма III. «Обеспечение мерами государственной поддержки по улучшению жилищных условий отдельных категорий граждан»;</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подпрограмма IV. «Капитальный ремонт объектов жилищного хозяйства»;</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подпрограмма V. «Переселение жителей из населенного пункта с низкой плотностью населения и труднодоступной местностью Нижневартовского района (д. Пугъюг) на 2014‒2015 годы».</w:t>
            </w:r>
          </w:p>
          <w:p w:rsidR="006331DB" w:rsidRPr="006331DB" w:rsidRDefault="006331DB" w:rsidP="006331DB">
            <w:pPr>
              <w:spacing w:after="0" w:line="240" w:lineRule="auto"/>
              <w:jc w:val="both"/>
              <w:rPr>
                <w:rFonts w:ascii="Times New Roman" w:hAnsi="Times New Roman" w:cs="Times New Roman"/>
                <w:sz w:val="28"/>
                <w:szCs w:val="28"/>
              </w:rPr>
            </w:pPr>
          </w:p>
        </w:tc>
      </w:tr>
      <w:tr w:rsidR="006331DB" w:rsidRPr="006331DB" w:rsidTr="006331DB">
        <w:trPr>
          <w:jc w:val="center"/>
        </w:trPr>
        <w:tc>
          <w:tcPr>
            <w:tcW w:w="1780" w:type="pct"/>
            <w:hideMark/>
          </w:tcPr>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Целевые показатели </w:t>
            </w:r>
            <w:proofErr w:type="gramStart"/>
            <w:r w:rsidRPr="006331DB">
              <w:rPr>
                <w:rFonts w:ascii="Times New Roman" w:hAnsi="Times New Roman" w:cs="Times New Roman"/>
                <w:sz w:val="28"/>
                <w:szCs w:val="28"/>
              </w:rPr>
              <w:t>муниципальной</w:t>
            </w:r>
            <w:proofErr w:type="gramEnd"/>
            <w:r w:rsidRPr="006331DB">
              <w:rPr>
                <w:rFonts w:ascii="Times New Roman" w:hAnsi="Times New Roman" w:cs="Times New Roman"/>
                <w:sz w:val="28"/>
                <w:szCs w:val="28"/>
              </w:rPr>
              <w:t xml:space="preserve"> программы (показатели непосредственных результатов)</w:t>
            </w:r>
          </w:p>
        </w:tc>
        <w:tc>
          <w:tcPr>
            <w:tcW w:w="322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t xml:space="preserve">обеспечение объема ввода жилья всего с 2014 по 2020 годы – </w:t>
            </w:r>
            <w:r>
              <w:rPr>
                <w:rFonts w:ascii="Times New Roman" w:hAnsi="Times New Roman" w:cs="Times New Roman"/>
                <w:sz w:val="28"/>
                <w:szCs w:val="28"/>
              </w:rPr>
              <w:t>97055</w:t>
            </w:r>
            <w:r w:rsidRPr="006331DB">
              <w:rPr>
                <w:rFonts w:ascii="Times New Roman" w:hAnsi="Times New Roman" w:cs="Times New Roman"/>
                <w:sz w:val="28"/>
                <w:szCs w:val="28"/>
              </w:rPr>
              <w:t xml:space="preserve"> кв. м, в том числе: </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в 2014 году – 24 833 кв. м; </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в 2015 году – </w:t>
            </w:r>
            <w:r>
              <w:rPr>
                <w:rFonts w:ascii="Times New Roman" w:hAnsi="Times New Roman" w:cs="Times New Roman"/>
                <w:sz w:val="28"/>
                <w:szCs w:val="28"/>
              </w:rPr>
              <w:t>12 222</w:t>
            </w:r>
            <w:r w:rsidRPr="006331DB">
              <w:rPr>
                <w:rFonts w:ascii="Times New Roman" w:hAnsi="Times New Roman" w:cs="Times New Roman"/>
                <w:sz w:val="28"/>
                <w:szCs w:val="28"/>
              </w:rPr>
              <w:t xml:space="preserve"> кв. м; </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в 2016 году – 12</w:t>
            </w:r>
            <w:r>
              <w:rPr>
                <w:rFonts w:ascii="Times New Roman" w:hAnsi="Times New Roman" w:cs="Times New Roman"/>
                <w:sz w:val="28"/>
                <w:szCs w:val="28"/>
              </w:rPr>
              <w:t xml:space="preserve"> </w:t>
            </w:r>
            <w:r w:rsidRPr="006331DB">
              <w:rPr>
                <w:rFonts w:ascii="Times New Roman" w:hAnsi="Times New Roman" w:cs="Times New Roman"/>
                <w:sz w:val="28"/>
                <w:szCs w:val="28"/>
              </w:rPr>
              <w:t xml:space="preserve">000 кв. м; </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в 2017 году – 12 000 кв</w:t>
            </w:r>
            <w:proofErr w:type="gramStart"/>
            <w:r w:rsidRPr="006331DB">
              <w:rPr>
                <w:rFonts w:ascii="Times New Roman" w:hAnsi="Times New Roman" w:cs="Times New Roman"/>
                <w:sz w:val="28"/>
                <w:szCs w:val="28"/>
              </w:rPr>
              <w:t>.м</w:t>
            </w:r>
            <w:proofErr w:type="gramEnd"/>
            <w:r w:rsidRPr="006331DB">
              <w:rPr>
                <w:rFonts w:ascii="Times New Roman" w:hAnsi="Times New Roman" w:cs="Times New Roman"/>
                <w:sz w:val="28"/>
                <w:szCs w:val="28"/>
              </w:rPr>
              <w:t xml:space="preserve">; </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в 2018 году – 12 000 кв. м;</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в 2019 году – 12 000 кв. м; </w:t>
            </w:r>
          </w:p>
          <w:p w:rsidR="006331DB" w:rsidRPr="006331DB" w:rsidRDefault="006331DB" w:rsidP="006331D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2020 году – 12 000 кв. м</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доля жилья, </w:t>
            </w:r>
            <w:proofErr w:type="gramStart"/>
            <w:r w:rsidRPr="006331DB">
              <w:rPr>
                <w:rFonts w:ascii="Times New Roman" w:hAnsi="Times New Roman" w:cs="Times New Roman"/>
                <w:sz w:val="28"/>
                <w:szCs w:val="28"/>
              </w:rPr>
              <w:t>соответствующего</w:t>
            </w:r>
            <w:proofErr w:type="gramEnd"/>
            <w:r w:rsidRPr="006331DB">
              <w:rPr>
                <w:rFonts w:ascii="Times New Roman" w:hAnsi="Times New Roman" w:cs="Times New Roman"/>
                <w:sz w:val="28"/>
                <w:szCs w:val="28"/>
              </w:rPr>
              <w:t xml:space="preserve"> стандартам </w:t>
            </w:r>
            <w:proofErr w:type="spellStart"/>
            <w:r w:rsidRPr="006331DB">
              <w:rPr>
                <w:rFonts w:ascii="Times New Roman" w:hAnsi="Times New Roman" w:cs="Times New Roman"/>
                <w:sz w:val="28"/>
                <w:szCs w:val="28"/>
              </w:rPr>
              <w:t>эконом-класса</w:t>
            </w:r>
            <w:proofErr w:type="spellEnd"/>
            <w:r w:rsidRPr="006331DB">
              <w:rPr>
                <w:rFonts w:ascii="Times New Roman" w:hAnsi="Times New Roman" w:cs="Times New Roman"/>
                <w:sz w:val="28"/>
                <w:szCs w:val="28"/>
              </w:rPr>
              <w:t>, в общем объеме введенного жилья −  с 90 процентов до 95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коэффициент доступности жилья − с 2,2 до 1,8;</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доля молодых семей, улучшивших жилищные условия в соответствии с муниципальной программой, в общем числе молодых семей, поставленных на учет в качестве нуждающихся в улучшении жилищных условий, – от 9,6 до 62,4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 с 18 до 11;</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предельный срок прохождения всех процедур, </w:t>
            </w:r>
            <w:r w:rsidRPr="006331DB">
              <w:rPr>
                <w:rFonts w:ascii="Times New Roman" w:hAnsi="Times New Roman" w:cs="Times New Roman"/>
                <w:sz w:val="28"/>
                <w:szCs w:val="28"/>
              </w:rPr>
              <w:lastRenderedPageBreak/>
              <w:t>необходимых для получения разрешения            на строительство эталонного объекта капитального строительства непроизводственного назначения, − с 175 до 56 дней;</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количество проведенных капитальных ремонтов объектов муниципального жилого фонда (от лимитов финансирования мероприятий, объект) − до 41 объекта;</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w:t>
            </w:r>
            <w:proofErr w:type="gramStart"/>
            <w:r w:rsidRPr="006331DB">
              <w:rPr>
                <w:rFonts w:ascii="Times New Roman" w:hAnsi="Times New Roman" w:cs="Times New Roman"/>
                <w:sz w:val="28"/>
                <w:szCs w:val="28"/>
              </w:rPr>
              <w:t>в</w:t>
            </w:r>
            <w:proofErr w:type="gramEnd"/>
            <w:r w:rsidR="00022A55">
              <w:rPr>
                <w:rFonts w:ascii="Times New Roman" w:hAnsi="Times New Roman" w:cs="Times New Roman"/>
                <w:sz w:val="28"/>
                <w:szCs w:val="28"/>
              </w:rPr>
              <w:t xml:space="preserve"> </w:t>
            </w:r>
            <w:proofErr w:type="gramStart"/>
            <w:r w:rsidRPr="006331DB">
              <w:rPr>
                <w:rFonts w:ascii="Times New Roman" w:hAnsi="Times New Roman" w:cs="Times New Roman"/>
                <w:sz w:val="28"/>
                <w:szCs w:val="28"/>
              </w:rPr>
              <w:t>Ханты-Мансийском</w:t>
            </w:r>
            <w:proofErr w:type="gramEnd"/>
            <w:r w:rsidRPr="006331DB">
              <w:rPr>
                <w:rFonts w:ascii="Times New Roman" w:hAnsi="Times New Roman" w:cs="Times New Roman"/>
                <w:sz w:val="28"/>
                <w:szCs w:val="28"/>
              </w:rPr>
              <w:t xml:space="preserve"> автономном округе – Югре», − 116 участков;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количество семей граждан, улучшивших жилищные условия, из числа отдельных установленных категорий − 24 семьи в период 2014−2020 годов;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количество семей, расселенных из приспособленных для проживания строений, – 81 семья;</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количество ликвидированных приспособленных для проживания строений – 74 строения;</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количество жилых помещений, предоставленных лицам из числа детей-сирот и детей, оставшихся без попечения родителей, – 24 шт.;</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количество проведенных ремонтов жилых помещений, принадлежащих лицам из числа детей-сирот и детей, оставшихся без попечения родителей, – 2 </w:t>
            </w:r>
            <w:proofErr w:type="spellStart"/>
            <w:proofErr w:type="gramStart"/>
            <w:r w:rsidRPr="006331DB">
              <w:rPr>
                <w:rFonts w:ascii="Times New Roman" w:hAnsi="Times New Roman" w:cs="Times New Roman"/>
                <w:sz w:val="28"/>
                <w:szCs w:val="28"/>
              </w:rPr>
              <w:t>шт</w:t>
            </w:r>
            <w:proofErr w:type="spellEnd"/>
            <w:proofErr w:type="gramEnd"/>
            <w:r w:rsidRPr="006331DB">
              <w:rPr>
                <w:rFonts w:ascii="Times New Roman" w:hAnsi="Times New Roman" w:cs="Times New Roman"/>
                <w:sz w:val="28"/>
                <w:szCs w:val="28"/>
              </w:rPr>
              <w:t>;</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 количество семей, переселенных из населенного пункта (д. Пугъюг) с низкой плотностью населения и труднодоступной местностью, – 15 семей (33 человека).</w:t>
            </w:r>
          </w:p>
          <w:p w:rsidR="006331DB" w:rsidRPr="006331DB" w:rsidRDefault="006331DB" w:rsidP="006331DB">
            <w:pPr>
              <w:spacing w:after="0" w:line="240" w:lineRule="auto"/>
              <w:jc w:val="both"/>
              <w:rPr>
                <w:rFonts w:ascii="Times New Roman" w:hAnsi="Times New Roman" w:cs="Times New Roman"/>
                <w:sz w:val="28"/>
                <w:szCs w:val="28"/>
              </w:rPr>
            </w:pPr>
          </w:p>
        </w:tc>
      </w:tr>
      <w:tr w:rsidR="006331DB" w:rsidRPr="006331DB" w:rsidTr="006331DB">
        <w:trPr>
          <w:jc w:val="center"/>
        </w:trPr>
        <w:tc>
          <w:tcPr>
            <w:tcW w:w="1780" w:type="pct"/>
            <w:hideMark/>
          </w:tcPr>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lastRenderedPageBreak/>
              <w:t xml:space="preserve">Сроки реализации муниципальной программы </w:t>
            </w:r>
          </w:p>
        </w:tc>
        <w:tc>
          <w:tcPr>
            <w:tcW w:w="322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t>2014−2020 годы</w:t>
            </w:r>
          </w:p>
          <w:p w:rsidR="006331DB" w:rsidRPr="006331DB" w:rsidRDefault="006331DB" w:rsidP="006331DB">
            <w:pPr>
              <w:spacing w:after="0" w:line="240" w:lineRule="auto"/>
              <w:jc w:val="both"/>
              <w:rPr>
                <w:rFonts w:ascii="Times New Roman" w:hAnsi="Times New Roman" w:cs="Times New Roman"/>
                <w:sz w:val="28"/>
                <w:szCs w:val="28"/>
              </w:rPr>
            </w:pPr>
          </w:p>
        </w:tc>
      </w:tr>
      <w:tr w:rsidR="006331DB" w:rsidRPr="006331DB" w:rsidTr="006331DB">
        <w:trPr>
          <w:jc w:val="center"/>
        </w:trPr>
        <w:tc>
          <w:tcPr>
            <w:tcW w:w="1780" w:type="pct"/>
            <w:hideMark/>
          </w:tcPr>
          <w:p w:rsidR="006331DB" w:rsidRPr="006331DB" w:rsidRDefault="006331DB" w:rsidP="006331DB">
            <w:pPr>
              <w:spacing w:after="0" w:line="240" w:lineRule="auto"/>
              <w:jc w:val="both"/>
              <w:rPr>
                <w:rFonts w:ascii="Times New Roman" w:hAnsi="Times New Roman" w:cs="Times New Roman"/>
                <w:sz w:val="28"/>
                <w:szCs w:val="28"/>
                <w:lang w:eastAsia="ar-SA"/>
              </w:rPr>
            </w:pPr>
            <w:r w:rsidRPr="006331DB">
              <w:rPr>
                <w:rFonts w:ascii="Times New Roman" w:hAnsi="Times New Roman" w:cs="Times New Roman"/>
                <w:sz w:val="28"/>
                <w:szCs w:val="28"/>
              </w:rPr>
              <w:lastRenderedPageBreak/>
              <w:t xml:space="preserve">«Финансовое обеспечение </w:t>
            </w:r>
            <w:proofErr w:type="gramStart"/>
            <w:r w:rsidRPr="006331DB">
              <w:rPr>
                <w:rFonts w:ascii="Times New Roman" w:hAnsi="Times New Roman" w:cs="Times New Roman"/>
                <w:sz w:val="28"/>
                <w:szCs w:val="28"/>
              </w:rPr>
              <w:t>муниципальной</w:t>
            </w:r>
            <w:proofErr w:type="gramEnd"/>
            <w:r w:rsidRPr="006331DB">
              <w:rPr>
                <w:rFonts w:ascii="Times New Roman" w:hAnsi="Times New Roman" w:cs="Times New Roman"/>
                <w:sz w:val="28"/>
                <w:szCs w:val="28"/>
              </w:rPr>
              <w:t xml:space="preserve"> программы</w:t>
            </w:r>
          </w:p>
        </w:tc>
        <w:tc>
          <w:tcPr>
            <w:tcW w:w="3220" w:type="pct"/>
          </w:tcPr>
          <w:p w:rsidR="006331DB" w:rsidRPr="00FB64DB" w:rsidRDefault="006331DB" w:rsidP="006331DB">
            <w:pPr>
              <w:pStyle w:val="a5"/>
              <w:widowControl w:val="0"/>
              <w:suppressAutoHyphens w:val="0"/>
              <w:spacing w:line="240" w:lineRule="auto"/>
              <w:ind w:left="0" w:firstLine="0"/>
              <w:rPr>
                <w:sz w:val="28"/>
                <w:szCs w:val="28"/>
                <w:lang w:eastAsia="en-US"/>
              </w:rPr>
            </w:pPr>
            <w:r w:rsidRPr="00FB64DB">
              <w:rPr>
                <w:sz w:val="28"/>
                <w:szCs w:val="28"/>
              </w:rPr>
              <w:t xml:space="preserve">общий объем финансирования </w:t>
            </w:r>
            <w:proofErr w:type="gramStart"/>
            <w:r w:rsidRPr="00FB64DB">
              <w:rPr>
                <w:sz w:val="28"/>
                <w:szCs w:val="28"/>
              </w:rPr>
              <w:t>муниципальной</w:t>
            </w:r>
            <w:proofErr w:type="gramEnd"/>
            <w:r w:rsidRPr="00FB64DB">
              <w:rPr>
                <w:sz w:val="28"/>
                <w:szCs w:val="28"/>
              </w:rPr>
              <w:t xml:space="preserve"> программы в 2014–2020 годах составит 1</w:t>
            </w:r>
            <w:r>
              <w:rPr>
                <w:sz w:val="28"/>
                <w:szCs w:val="28"/>
              </w:rPr>
              <w:t> 728 033,99</w:t>
            </w:r>
            <w:r w:rsidRPr="00FB64DB">
              <w:rPr>
                <w:sz w:val="28"/>
                <w:szCs w:val="28"/>
              </w:rPr>
              <w:t xml:space="preserve"> тыс. рублей, в том числе:</w:t>
            </w:r>
          </w:p>
          <w:p w:rsidR="006331DB" w:rsidRPr="00FB64DB" w:rsidRDefault="006331DB" w:rsidP="006331DB">
            <w:pPr>
              <w:pStyle w:val="a5"/>
              <w:widowControl w:val="0"/>
              <w:suppressAutoHyphens w:val="0"/>
              <w:spacing w:line="240" w:lineRule="auto"/>
              <w:ind w:left="0" w:firstLine="0"/>
              <w:rPr>
                <w:sz w:val="28"/>
                <w:szCs w:val="28"/>
              </w:rPr>
            </w:pPr>
            <w:r w:rsidRPr="00FB64DB">
              <w:rPr>
                <w:sz w:val="28"/>
                <w:szCs w:val="28"/>
              </w:rPr>
              <w:t>в 2014 году – 585 606,16 тыс. руб.;</w:t>
            </w:r>
          </w:p>
          <w:p w:rsidR="006331DB" w:rsidRPr="00FB64DB" w:rsidRDefault="006331DB" w:rsidP="006331DB">
            <w:pPr>
              <w:pStyle w:val="a5"/>
              <w:widowControl w:val="0"/>
              <w:suppressAutoHyphens w:val="0"/>
              <w:spacing w:line="240" w:lineRule="auto"/>
              <w:ind w:left="0" w:firstLine="0"/>
              <w:rPr>
                <w:sz w:val="28"/>
                <w:szCs w:val="28"/>
              </w:rPr>
            </w:pPr>
            <w:r w:rsidRPr="00FB64DB">
              <w:rPr>
                <w:sz w:val="28"/>
                <w:szCs w:val="28"/>
              </w:rPr>
              <w:t>в 2015 году – 498 799,00 тыс. руб.;</w:t>
            </w:r>
          </w:p>
          <w:p w:rsidR="006331DB" w:rsidRPr="00FB64DB" w:rsidRDefault="006331DB" w:rsidP="006331DB">
            <w:pPr>
              <w:pStyle w:val="a5"/>
              <w:widowControl w:val="0"/>
              <w:suppressAutoHyphens w:val="0"/>
              <w:spacing w:line="240" w:lineRule="auto"/>
              <w:ind w:left="0" w:firstLine="0"/>
              <w:rPr>
                <w:sz w:val="28"/>
                <w:szCs w:val="28"/>
              </w:rPr>
            </w:pPr>
            <w:r w:rsidRPr="00FB64DB">
              <w:rPr>
                <w:sz w:val="28"/>
                <w:szCs w:val="28"/>
              </w:rPr>
              <w:t xml:space="preserve">в 2016 году – </w:t>
            </w:r>
            <w:r>
              <w:rPr>
                <w:sz w:val="28"/>
                <w:szCs w:val="28"/>
              </w:rPr>
              <w:t>448 941,73</w:t>
            </w:r>
            <w:r w:rsidRPr="00FB64DB">
              <w:rPr>
                <w:sz w:val="28"/>
                <w:szCs w:val="28"/>
              </w:rPr>
              <w:t>тыс. руб.;</w:t>
            </w:r>
          </w:p>
          <w:p w:rsidR="006331DB" w:rsidRPr="00FB64DB" w:rsidRDefault="006331DB" w:rsidP="006331DB">
            <w:pPr>
              <w:pStyle w:val="a5"/>
              <w:widowControl w:val="0"/>
              <w:suppressAutoHyphens w:val="0"/>
              <w:spacing w:line="240" w:lineRule="auto"/>
              <w:ind w:left="0" w:firstLine="0"/>
              <w:rPr>
                <w:sz w:val="28"/>
                <w:szCs w:val="28"/>
              </w:rPr>
            </w:pPr>
            <w:r w:rsidRPr="00FB64DB">
              <w:rPr>
                <w:sz w:val="28"/>
                <w:szCs w:val="28"/>
              </w:rPr>
              <w:t xml:space="preserve">в 2017 году – </w:t>
            </w:r>
            <w:r>
              <w:rPr>
                <w:sz w:val="28"/>
                <w:szCs w:val="28"/>
              </w:rPr>
              <w:t>60 241,10</w:t>
            </w:r>
            <w:r w:rsidRPr="00FB64DB">
              <w:rPr>
                <w:sz w:val="28"/>
                <w:szCs w:val="28"/>
              </w:rPr>
              <w:t xml:space="preserve"> тыс. руб.;</w:t>
            </w:r>
          </w:p>
          <w:p w:rsidR="006331DB" w:rsidRPr="00FB64DB" w:rsidRDefault="006331DB" w:rsidP="006331DB">
            <w:pPr>
              <w:pStyle w:val="a5"/>
              <w:widowControl w:val="0"/>
              <w:suppressAutoHyphens w:val="0"/>
              <w:spacing w:line="240" w:lineRule="auto"/>
              <w:ind w:left="0" w:firstLine="0"/>
              <w:rPr>
                <w:sz w:val="28"/>
                <w:szCs w:val="28"/>
              </w:rPr>
            </w:pPr>
            <w:r w:rsidRPr="00FB64DB">
              <w:rPr>
                <w:sz w:val="28"/>
                <w:szCs w:val="28"/>
              </w:rPr>
              <w:t xml:space="preserve">в 2018 году – </w:t>
            </w:r>
            <w:r>
              <w:rPr>
                <w:sz w:val="28"/>
                <w:szCs w:val="28"/>
              </w:rPr>
              <w:t>51 728,20</w:t>
            </w:r>
            <w:r w:rsidRPr="00FB64DB">
              <w:rPr>
                <w:sz w:val="28"/>
                <w:szCs w:val="28"/>
              </w:rPr>
              <w:t xml:space="preserve"> тыс. руб.;</w:t>
            </w:r>
          </w:p>
          <w:p w:rsidR="006331DB" w:rsidRPr="00FB64DB" w:rsidRDefault="006331DB" w:rsidP="006331DB">
            <w:pPr>
              <w:pStyle w:val="a5"/>
              <w:widowControl w:val="0"/>
              <w:suppressAutoHyphens w:val="0"/>
              <w:spacing w:line="240" w:lineRule="auto"/>
              <w:ind w:left="0" w:firstLine="0"/>
              <w:rPr>
                <w:sz w:val="28"/>
                <w:szCs w:val="28"/>
              </w:rPr>
            </w:pPr>
            <w:r w:rsidRPr="00FB64DB">
              <w:rPr>
                <w:sz w:val="28"/>
                <w:szCs w:val="28"/>
              </w:rPr>
              <w:t xml:space="preserve">в 2019 году – </w:t>
            </w:r>
            <w:r>
              <w:rPr>
                <w:sz w:val="28"/>
                <w:szCs w:val="28"/>
              </w:rPr>
              <w:t>55 217,80</w:t>
            </w:r>
            <w:r w:rsidRPr="00FB64DB">
              <w:rPr>
                <w:sz w:val="28"/>
                <w:szCs w:val="28"/>
              </w:rPr>
              <w:t xml:space="preserve"> тыс. руб.;</w:t>
            </w:r>
          </w:p>
          <w:p w:rsidR="006331DB" w:rsidRPr="00FB64DB" w:rsidRDefault="006331DB" w:rsidP="006331DB">
            <w:pPr>
              <w:pStyle w:val="a5"/>
              <w:widowControl w:val="0"/>
              <w:suppressAutoHyphens w:val="0"/>
              <w:spacing w:line="240" w:lineRule="auto"/>
              <w:ind w:left="0" w:firstLine="0"/>
              <w:rPr>
                <w:sz w:val="28"/>
                <w:szCs w:val="28"/>
              </w:rPr>
            </w:pPr>
            <w:r w:rsidRPr="00FB64DB">
              <w:rPr>
                <w:sz w:val="28"/>
                <w:szCs w:val="28"/>
              </w:rPr>
              <w:t>в 2020 году – 27 500,00 тыс. руб.;</w:t>
            </w:r>
          </w:p>
          <w:p w:rsidR="006331DB" w:rsidRPr="006331DB" w:rsidRDefault="006331DB" w:rsidP="006331DB">
            <w:pPr>
              <w:pStyle w:val="a3"/>
              <w:widowControl w:val="0"/>
              <w:suppressAutoHyphens w:val="0"/>
              <w:spacing w:line="240" w:lineRule="auto"/>
              <w:ind w:left="0" w:firstLine="0"/>
              <w:rPr>
                <w:sz w:val="28"/>
                <w:szCs w:val="28"/>
              </w:rPr>
            </w:pPr>
            <w:r w:rsidRPr="006331DB">
              <w:rPr>
                <w:sz w:val="28"/>
                <w:szCs w:val="28"/>
              </w:rPr>
              <w:t>из них:</w:t>
            </w:r>
          </w:p>
          <w:p w:rsidR="006331DB" w:rsidRPr="006331DB" w:rsidRDefault="006331DB" w:rsidP="006331DB">
            <w:pPr>
              <w:pStyle w:val="a3"/>
              <w:widowControl w:val="0"/>
              <w:suppressAutoHyphens w:val="0"/>
              <w:spacing w:line="240" w:lineRule="auto"/>
              <w:ind w:left="0" w:firstLine="0"/>
              <w:rPr>
                <w:sz w:val="28"/>
                <w:szCs w:val="28"/>
              </w:rPr>
            </w:pPr>
            <w:r w:rsidRPr="006331DB">
              <w:rPr>
                <w:sz w:val="28"/>
                <w:szCs w:val="28"/>
              </w:rPr>
              <w:t>за счет средств федерального бюджета:</w:t>
            </w:r>
          </w:p>
          <w:p w:rsidR="006331DB" w:rsidRPr="006331DB" w:rsidRDefault="006331DB" w:rsidP="006331DB">
            <w:pPr>
              <w:pStyle w:val="a3"/>
              <w:widowControl w:val="0"/>
              <w:suppressAutoHyphens w:val="0"/>
              <w:spacing w:line="240" w:lineRule="auto"/>
              <w:ind w:left="0" w:firstLine="0"/>
              <w:rPr>
                <w:sz w:val="28"/>
                <w:szCs w:val="28"/>
              </w:rPr>
            </w:pPr>
            <w:r w:rsidRPr="006331DB">
              <w:rPr>
                <w:sz w:val="28"/>
                <w:szCs w:val="28"/>
              </w:rPr>
              <w:t>в 2014 году – 1 648,84 тыс. руб.;</w:t>
            </w:r>
          </w:p>
          <w:p w:rsidR="006331DB" w:rsidRPr="006331DB" w:rsidRDefault="006331DB" w:rsidP="006331DB">
            <w:pPr>
              <w:pStyle w:val="a3"/>
              <w:widowControl w:val="0"/>
              <w:suppressAutoHyphens w:val="0"/>
              <w:spacing w:line="240" w:lineRule="auto"/>
              <w:ind w:left="0" w:firstLine="0"/>
              <w:rPr>
                <w:sz w:val="28"/>
                <w:szCs w:val="28"/>
              </w:rPr>
            </w:pPr>
            <w:r w:rsidRPr="006331DB">
              <w:rPr>
                <w:sz w:val="28"/>
                <w:szCs w:val="28"/>
              </w:rPr>
              <w:t>в 2015 году – 2 317,72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2016 году – 895,81 тыс. руб.;</w:t>
            </w:r>
          </w:p>
          <w:p w:rsidR="006331DB" w:rsidRPr="006331DB" w:rsidRDefault="006331DB" w:rsidP="006331DB">
            <w:pPr>
              <w:pStyle w:val="a3"/>
              <w:widowControl w:val="0"/>
              <w:suppressAutoHyphens w:val="0"/>
              <w:spacing w:line="240" w:lineRule="auto"/>
              <w:ind w:left="0" w:firstLine="0"/>
              <w:rPr>
                <w:sz w:val="28"/>
                <w:szCs w:val="28"/>
              </w:rPr>
            </w:pPr>
            <w:r w:rsidRPr="006331DB">
              <w:rPr>
                <w:sz w:val="28"/>
                <w:szCs w:val="28"/>
              </w:rPr>
              <w:t>за счет средств бюджета округа:</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2014 году – 405 710,58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2015 году – 411 487,69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2016 году – 320 040,78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2017 году – 50 703,10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2018 году – 35 125,40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2019 году – 38 615,00 тыс. руб.;</w:t>
            </w:r>
          </w:p>
          <w:p w:rsidR="006331DB" w:rsidRPr="006331DB" w:rsidRDefault="006331DB" w:rsidP="006331DB">
            <w:pPr>
              <w:pStyle w:val="a4"/>
              <w:widowControl w:val="0"/>
              <w:ind w:left="0" w:right="0"/>
              <w:jc w:val="both"/>
            </w:pPr>
            <w:r w:rsidRPr="006331DB">
              <w:t>за счет средств бюджета района:</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2014 году – 178 246,68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2015 году – 84 993,59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2016 году – 128 005,15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2017 году – 9 538,00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2018 году – 16 602,80 тыс. руб.;</w:t>
            </w:r>
          </w:p>
          <w:p w:rsidR="006331DB" w:rsidRPr="006331DB" w:rsidRDefault="006331DB" w:rsidP="006331DB">
            <w:pPr>
              <w:pStyle w:val="a5"/>
              <w:widowControl w:val="0"/>
              <w:suppressAutoHyphens w:val="0"/>
              <w:spacing w:line="240" w:lineRule="auto"/>
              <w:ind w:left="0" w:firstLine="0"/>
              <w:rPr>
                <w:sz w:val="28"/>
                <w:szCs w:val="28"/>
              </w:rPr>
            </w:pPr>
            <w:r w:rsidRPr="006331DB">
              <w:rPr>
                <w:sz w:val="28"/>
                <w:szCs w:val="28"/>
              </w:rPr>
              <w:t>в 2019 году – 16 602,80 тыс. руб.;</w:t>
            </w:r>
          </w:p>
          <w:p w:rsidR="006331DB" w:rsidRPr="006331DB" w:rsidRDefault="006331DB" w:rsidP="006331DB">
            <w:pPr>
              <w:pStyle w:val="a3"/>
              <w:widowControl w:val="0"/>
              <w:suppressAutoHyphens w:val="0"/>
              <w:spacing w:line="240" w:lineRule="auto"/>
              <w:ind w:left="0" w:firstLine="0"/>
              <w:rPr>
                <w:sz w:val="28"/>
                <w:szCs w:val="28"/>
              </w:rPr>
            </w:pPr>
            <w:r w:rsidRPr="006331DB">
              <w:rPr>
                <w:sz w:val="28"/>
                <w:szCs w:val="28"/>
              </w:rPr>
              <w:t>в 2020 году – 27 500,00 тыс. руб.</w:t>
            </w:r>
          </w:p>
        </w:tc>
      </w:tr>
      <w:tr w:rsidR="006331DB" w:rsidRPr="006331DB" w:rsidTr="006331DB">
        <w:trPr>
          <w:jc w:val="center"/>
        </w:trPr>
        <w:tc>
          <w:tcPr>
            <w:tcW w:w="1780" w:type="pct"/>
            <w:hideMark/>
          </w:tcPr>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Ожидаемые результаты реализации муниципальной программы (показатели конечных результатов)</w:t>
            </w:r>
          </w:p>
        </w:tc>
        <w:tc>
          <w:tcPr>
            <w:tcW w:w="3220" w:type="pct"/>
          </w:tcPr>
          <w:p w:rsidR="006331DB" w:rsidRPr="006331DB" w:rsidRDefault="006331DB" w:rsidP="006331DB">
            <w:pPr>
              <w:spacing w:after="0" w:line="240" w:lineRule="auto"/>
              <w:jc w:val="both"/>
              <w:rPr>
                <w:rFonts w:ascii="Times New Roman" w:eastAsia="Times New Roman" w:hAnsi="Times New Roman" w:cs="Times New Roman"/>
                <w:sz w:val="28"/>
                <w:szCs w:val="28"/>
              </w:rPr>
            </w:pPr>
            <w:r w:rsidRPr="006331DB">
              <w:rPr>
                <w:rFonts w:ascii="Times New Roman" w:hAnsi="Times New Roman" w:cs="Times New Roman"/>
                <w:sz w:val="28"/>
                <w:szCs w:val="28"/>
              </w:rPr>
              <w:t xml:space="preserve">снижение средней стоимости 1 кв. м жилья         на первичном рынке с учетом индекса-дефлятора на </w:t>
            </w:r>
            <w:proofErr w:type="gramStart"/>
            <w:r w:rsidRPr="006331DB">
              <w:rPr>
                <w:rFonts w:ascii="Times New Roman" w:hAnsi="Times New Roman" w:cs="Times New Roman"/>
                <w:sz w:val="28"/>
                <w:szCs w:val="28"/>
              </w:rPr>
              <w:t>соответствующий</w:t>
            </w:r>
            <w:proofErr w:type="gramEnd"/>
            <w:r w:rsidRPr="006331DB">
              <w:rPr>
                <w:rFonts w:ascii="Times New Roman" w:hAnsi="Times New Roman" w:cs="Times New Roman"/>
                <w:sz w:val="28"/>
                <w:szCs w:val="28"/>
              </w:rPr>
              <w:t xml:space="preserve"> год по виду экономической деятельности «строительство» − на 20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увеличение удельного веса введенной общей площади жилых домов по отношению к общей площади жилищного фонда составит с 3,8 процентов до 4,8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увеличение общей площади жилых помещений, приходящейся в среднем на 1 жителя, –                   с 16,3 кв. м до 20,5 кв. м;</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доля отремонтированных объектов жилого фонда (</w:t>
            </w:r>
            <w:proofErr w:type="gramStart"/>
            <w:r w:rsidRPr="006331DB">
              <w:rPr>
                <w:rFonts w:ascii="Times New Roman" w:hAnsi="Times New Roman" w:cs="Times New Roman"/>
                <w:sz w:val="28"/>
                <w:szCs w:val="28"/>
              </w:rPr>
              <w:t>от</w:t>
            </w:r>
            <w:proofErr w:type="gramEnd"/>
            <w:r w:rsidRPr="006331DB">
              <w:rPr>
                <w:rFonts w:ascii="Times New Roman" w:hAnsi="Times New Roman" w:cs="Times New Roman"/>
                <w:sz w:val="28"/>
                <w:szCs w:val="28"/>
              </w:rPr>
              <w:t xml:space="preserve"> запланированных) – 100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доля разработанных проектов планировки </w:t>
            </w:r>
            <w:r w:rsidRPr="006331DB">
              <w:rPr>
                <w:rFonts w:ascii="Times New Roman" w:hAnsi="Times New Roman" w:cs="Times New Roman"/>
                <w:sz w:val="28"/>
                <w:szCs w:val="28"/>
              </w:rPr>
              <w:lastRenderedPageBreak/>
              <w:t>населенных пунктов (</w:t>
            </w:r>
            <w:proofErr w:type="gramStart"/>
            <w:r w:rsidRPr="006331DB">
              <w:rPr>
                <w:rFonts w:ascii="Times New Roman" w:hAnsi="Times New Roman" w:cs="Times New Roman"/>
                <w:sz w:val="28"/>
                <w:szCs w:val="28"/>
              </w:rPr>
              <w:t>от</w:t>
            </w:r>
            <w:proofErr w:type="gramEnd"/>
            <w:r w:rsidRPr="006331DB">
              <w:rPr>
                <w:rFonts w:ascii="Times New Roman" w:hAnsi="Times New Roman" w:cs="Times New Roman"/>
                <w:sz w:val="28"/>
                <w:szCs w:val="28"/>
              </w:rPr>
              <w:t xml:space="preserve"> запланированных) − 100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w:t>
            </w:r>
            <w:r>
              <w:rPr>
                <w:rFonts w:ascii="Times New Roman" w:hAnsi="Times New Roman" w:cs="Times New Roman"/>
                <w:sz w:val="28"/>
                <w:szCs w:val="28"/>
              </w:rPr>
              <w:t xml:space="preserve"> </w:t>
            </w:r>
            <w:r w:rsidRPr="006331DB">
              <w:rPr>
                <w:rFonts w:ascii="Times New Roman" w:hAnsi="Times New Roman" w:cs="Times New Roman"/>
                <w:sz w:val="28"/>
                <w:szCs w:val="28"/>
              </w:rPr>
              <w:t xml:space="preserve">Ханты-Мансийском автономном округе – Югре», </w:t>
            </w:r>
            <w:proofErr w:type="gramStart"/>
            <w:r w:rsidRPr="006331DB">
              <w:rPr>
                <w:rFonts w:ascii="Times New Roman" w:hAnsi="Times New Roman" w:cs="Times New Roman"/>
                <w:sz w:val="28"/>
                <w:szCs w:val="28"/>
              </w:rPr>
              <w:t>от</w:t>
            </w:r>
            <w:proofErr w:type="gramEnd"/>
            <w:r w:rsidRPr="006331DB">
              <w:rPr>
                <w:rFonts w:ascii="Times New Roman" w:hAnsi="Times New Roman" w:cs="Times New Roman"/>
                <w:sz w:val="28"/>
                <w:szCs w:val="28"/>
              </w:rPr>
              <w:t xml:space="preserve"> вставших на учет − 100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доля семей, расселенных из приспособленных для проживания строений, от общего числа семей, включенных в Реестр приспособленных    для проживания строений на 01.01.2012 и подлежащих расселению, − 100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доля ликвидированных строений от общего числа строений, включенных в Реестр приспособленных для проживания строений на 01.01.2012        и подлежащих ликвидации, − 100 процентов;</w:t>
            </w:r>
          </w:p>
          <w:p w:rsidR="006331DB" w:rsidRPr="006331DB" w:rsidRDefault="006331DB" w:rsidP="006331DB">
            <w:pPr>
              <w:spacing w:after="0" w:line="240" w:lineRule="auto"/>
              <w:jc w:val="both"/>
              <w:rPr>
                <w:rFonts w:ascii="Times New Roman" w:hAnsi="Times New Roman" w:cs="Times New Roman"/>
                <w:sz w:val="28"/>
                <w:szCs w:val="28"/>
              </w:rPr>
            </w:pPr>
            <w:proofErr w:type="gramStart"/>
            <w:r w:rsidRPr="006331DB">
              <w:rPr>
                <w:rFonts w:ascii="Times New Roman" w:hAnsi="Times New Roman" w:cs="Times New Roman"/>
                <w:sz w:val="28"/>
                <w:szCs w:val="28"/>
              </w:rPr>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w:t>
            </w:r>
            <w:proofErr w:type="gramEnd"/>
            <w:r w:rsidRPr="006331DB">
              <w:rPr>
                <w:rFonts w:ascii="Times New Roman" w:hAnsi="Times New Roman" w:cs="Times New Roman"/>
                <w:sz w:val="28"/>
                <w:szCs w:val="28"/>
              </w:rPr>
              <w:t xml:space="preserve"> помещений, на начало отчетного периода – 100%;</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доля использованных средств субсидии,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w:t>
            </w:r>
            <w:r w:rsidRPr="006331DB">
              <w:rPr>
                <w:rFonts w:ascii="Times New Roman" w:hAnsi="Times New Roman" w:cs="Times New Roman"/>
                <w:sz w:val="28"/>
                <w:szCs w:val="28"/>
              </w:rPr>
              <w:lastRenderedPageBreak/>
              <w:t>попечения родителей, – 100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доля использованных средств субсидии, передаваемой из бюджета автономного округа бюджету района на проведение ремонтов жилых помещений, принадлежащих лицам из числа детей-сирот и детей, оставшихся без попечения родителей, – 100 процентов;</w:t>
            </w:r>
          </w:p>
          <w:p w:rsidR="006331DB" w:rsidRPr="006331DB" w:rsidRDefault="006331DB" w:rsidP="006331DB">
            <w:pPr>
              <w:spacing w:after="0" w:line="240" w:lineRule="auto"/>
              <w:jc w:val="both"/>
              <w:rPr>
                <w:rFonts w:ascii="Times New Roman" w:hAnsi="Times New Roman" w:cs="Times New Roman"/>
                <w:sz w:val="28"/>
                <w:szCs w:val="28"/>
              </w:rPr>
            </w:pPr>
            <w:r w:rsidRPr="006331DB">
              <w:rPr>
                <w:rFonts w:ascii="Times New Roman" w:hAnsi="Times New Roman" w:cs="Times New Roman"/>
                <w:sz w:val="28"/>
                <w:szCs w:val="28"/>
              </w:rPr>
              <w:t xml:space="preserve"> доля семей, переселенных из населенного пункта (д. Пугъюг) с низкой плотностью населения и труднодоступной местностью, – 100 процентов;</w:t>
            </w:r>
          </w:p>
          <w:p w:rsidR="006331DB" w:rsidRPr="006331DB" w:rsidRDefault="006331DB" w:rsidP="006331DB">
            <w:pPr>
              <w:spacing w:after="0" w:line="240" w:lineRule="auto"/>
              <w:jc w:val="both"/>
              <w:rPr>
                <w:rFonts w:ascii="Times New Roman" w:hAnsi="Times New Roman" w:cs="Times New Roman"/>
                <w:sz w:val="28"/>
                <w:szCs w:val="28"/>
              </w:rPr>
            </w:pPr>
          </w:p>
          <w:p w:rsidR="006331DB" w:rsidRPr="006331DB" w:rsidRDefault="006331DB" w:rsidP="006331DB">
            <w:pPr>
              <w:spacing w:after="0" w:line="240" w:lineRule="auto"/>
              <w:jc w:val="both"/>
              <w:rPr>
                <w:rFonts w:ascii="Times New Roman" w:hAnsi="Times New Roman" w:cs="Times New Roman"/>
                <w:sz w:val="28"/>
                <w:szCs w:val="28"/>
              </w:rPr>
            </w:pPr>
          </w:p>
        </w:tc>
      </w:tr>
    </w:tbl>
    <w:p w:rsidR="00311815" w:rsidRPr="006331DB" w:rsidRDefault="00311815" w:rsidP="006331DB">
      <w:pPr>
        <w:spacing w:after="0" w:line="240" w:lineRule="auto"/>
        <w:rPr>
          <w:rFonts w:ascii="Times New Roman" w:hAnsi="Times New Roman" w:cs="Times New Roman"/>
          <w:sz w:val="28"/>
          <w:szCs w:val="28"/>
        </w:rPr>
      </w:pPr>
    </w:p>
    <w:sectPr w:rsidR="00311815" w:rsidRPr="006331DB" w:rsidSect="00E70A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useFELayout/>
  </w:compat>
  <w:rsids>
    <w:rsidRoot w:val="006331DB"/>
    <w:rsid w:val="00022A55"/>
    <w:rsid w:val="00311815"/>
    <w:rsid w:val="006331DB"/>
    <w:rsid w:val="00E70A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A7E"/>
  </w:style>
  <w:style w:type="paragraph" w:styleId="1">
    <w:name w:val="heading 1"/>
    <w:basedOn w:val="a"/>
    <w:next w:val="a"/>
    <w:link w:val="10"/>
    <w:uiPriority w:val="9"/>
    <w:qFormat/>
    <w:rsid w:val="006331DB"/>
    <w:pPr>
      <w:keepNext/>
      <w:spacing w:after="0" w:line="240" w:lineRule="auto"/>
      <w:ind w:left="2880" w:hanging="2880"/>
      <w:jc w:val="center"/>
      <w:outlineLvl w:val="0"/>
    </w:pPr>
    <w:rPr>
      <w:rFonts w:ascii="Times New Roman" w:eastAsia="Times New Roman" w:hAnsi="Times New Roman" w:cs="Times New Roman"/>
      <w:b/>
      <w:bCs/>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unhideWhenUsed/>
    <w:qFormat/>
    <w:rsid w:val="006331DB"/>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6331DB"/>
    <w:rPr>
      <w:rFonts w:ascii="Times New Roman" w:eastAsia="Times New Roman" w:hAnsi="Times New Roman" w:cs="Times New Roman"/>
      <w:b/>
      <w:bCs/>
      <w:sz w:val="44"/>
      <w:szCs w:val="20"/>
    </w:rPr>
  </w:style>
  <w:style w:type="paragraph" w:styleId="a4">
    <w:name w:val="Block Text"/>
    <w:basedOn w:val="a"/>
    <w:rsid w:val="006331DB"/>
    <w:pPr>
      <w:spacing w:after="0" w:line="240" w:lineRule="auto"/>
      <w:ind w:left="-109" w:right="6398"/>
    </w:pPr>
    <w:rPr>
      <w:rFonts w:ascii="Times New Roman" w:eastAsia="Times New Roman" w:hAnsi="Times New Roman" w:cs="Times New Roman"/>
      <w:sz w:val="28"/>
      <w:szCs w:val="28"/>
    </w:rPr>
  </w:style>
  <w:style w:type="paragraph" w:styleId="a5">
    <w:name w:val="List Paragraph"/>
    <w:basedOn w:val="a"/>
    <w:qFormat/>
    <w:rsid w:val="006331DB"/>
    <w:pPr>
      <w:suppressAutoHyphens/>
      <w:spacing w:after="0" w:line="360" w:lineRule="auto"/>
      <w:ind w:left="708" w:firstLine="709"/>
      <w:jc w:val="both"/>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91057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1304</Words>
  <Characters>7433</Characters>
  <Application>Microsoft Office Word</Application>
  <DocSecurity>0</DocSecurity>
  <Lines>61</Lines>
  <Paragraphs>17</Paragraphs>
  <ScaleCrop>false</ScaleCrop>
  <Company>Microsoft</Company>
  <LinksUpToDate>false</LinksUpToDate>
  <CharactersWithSpaces>8720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RamazanovaEN</dc:creator>
  <cp:lastModifiedBy>RamazanovaEN</cp:lastModifiedBy>
  <cp:revision>4</cp:revision>
  <cp:lastPrinted>2016-10-31T11:46:00Z</cp:lastPrinted>
  <dcterms:created xsi:type="dcterms:W3CDTF">2016-10-26T09:46:00Z</dcterms:created>
  <dcterms:modified xsi:type="dcterms:W3CDTF">2016-10-31T11:46:00Z</dcterms:modified>
</cp:coreProperties>
</file>